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60" w:rsidRDefault="00B21B60" w:rsidP="00CD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B60" w:rsidRDefault="00B21B60" w:rsidP="00B21B6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21B60" w:rsidRDefault="00B21B60" w:rsidP="00CD0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1D2" w:rsidRPr="00C15A02" w:rsidRDefault="001A21D2" w:rsidP="00C15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A02">
        <w:rPr>
          <w:rFonts w:ascii="Times New Roman" w:hAnsi="Times New Roman"/>
          <w:sz w:val="24"/>
          <w:szCs w:val="24"/>
        </w:rPr>
        <w:t>МУНИЦИПАЛЬНОЕ ОБРАЗОВАНИЕ «</w:t>
      </w:r>
      <w:r w:rsidR="00C15A02" w:rsidRPr="00C15A02">
        <w:rPr>
          <w:rFonts w:ascii="Times New Roman" w:hAnsi="Times New Roman"/>
          <w:caps/>
          <w:sz w:val="24"/>
          <w:szCs w:val="24"/>
        </w:rPr>
        <w:t>сРЕДНЕТЫМСКОЕ СЕЛЬСКОЕ ПОСЕЛЕНИЕ</w:t>
      </w:r>
      <w:r w:rsidRPr="00C15A02">
        <w:rPr>
          <w:rFonts w:ascii="Times New Roman" w:hAnsi="Times New Roman"/>
          <w:caps/>
          <w:sz w:val="24"/>
          <w:szCs w:val="24"/>
        </w:rPr>
        <w:t>»</w:t>
      </w:r>
    </w:p>
    <w:p w:rsidR="001A21D2" w:rsidRDefault="00C15A02" w:rsidP="00C15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A02"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C15A02" w:rsidRDefault="00C15A02" w:rsidP="00C15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A02" w:rsidRDefault="00C15A02" w:rsidP="00C15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C15A02" w:rsidRPr="00C15A02" w:rsidRDefault="00C15A02" w:rsidP="00C15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1D2" w:rsidRPr="004D34FB" w:rsidRDefault="001A21D2" w:rsidP="001A21D2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C15A02">
        <w:rPr>
          <w:sz w:val="28"/>
          <w:szCs w:val="28"/>
        </w:rPr>
        <w:t xml:space="preserve"> СРЕДНЕТЫМСКОГО </w:t>
      </w:r>
      <w:r>
        <w:rPr>
          <w:sz w:val="28"/>
          <w:szCs w:val="28"/>
        </w:rPr>
        <w:t>СЕЛЬСКОГО ПОСЕЛЕНИЯ</w:t>
      </w:r>
    </w:p>
    <w:p w:rsidR="001A21D2" w:rsidRPr="004D34FB" w:rsidRDefault="001A21D2" w:rsidP="001A21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543"/>
      </w:tblGrid>
      <w:tr w:rsidR="001A21D2" w:rsidRPr="00EA1ED2" w:rsidTr="00FE2BAE">
        <w:tc>
          <w:tcPr>
            <w:tcW w:w="10031" w:type="dxa"/>
            <w:gridSpan w:val="3"/>
          </w:tcPr>
          <w:p w:rsidR="001A21D2" w:rsidRDefault="001A21D2" w:rsidP="001A21D2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1A21D2" w:rsidRPr="00EA1ED2" w:rsidRDefault="001A21D2" w:rsidP="00C1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2" w:rsidRPr="004D34FB" w:rsidTr="00FE2BAE">
        <w:tc>
          <w:tcPr>
            <w:tcW w:w="1908" w:type="dxa"/>
          </w:tcPr>
          <w:p w:rsidR="001A21D2" w:rsidRPr="004D34FB" w:rsidRDefault="00C15A02" w:rsidP="001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A21D2" w:rsidRPr="00CD72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A21D2" w:rsidRPr="00CD722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21D2" w:rsidRPr="004D34FB" w:rsidRDefault="001A21D2" w:rsidP="001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A21D2" w:rsidRPr="004D34FB" w:rsidRDefault="001A21D2" w:rsidP="001A2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A21D2" w:rsidRPr="004D34FB" w:rsidRDefault="00FE2BAE" w:rsidP="00FE2BA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1D2" w:rsidRPr="004D34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</w:tr>
      <w:tr w:rsidR="001A21D2" w:rsidRPr="004D34FB" w:rsidTr="00FE2BAE">
        <w:tc>
          <w:tcPr>
            <w:tcW w:w="7488" w:type="dxa"/>
            <w:gridSpan w:val="2"/>
          </w:tcPr>
          <w:p w:rsidR="001A21D2" w:rsidRPr="004D34FB" w:rsidRDefault="00FE2BAE" w:rsidP="001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A02"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</w:tc>
        <w:tc>
          <w:tcPr>
            <w:tcW w:w="2543" w:type="dxa"/>
          </w:tcPr>
          <w:p w:rsidR="001A21D2" w:rsidRPr="004D34FB" w:rsidRDefault="001A21D2" w:rsidP="001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1D2" w:rsidRPr="004D34FB" w:rsidRDefault="001A21D2" w:rsidP="001A2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1A21D2" w:rsidRPr="004D34FB" w:rsidTr="001A21D2">
        <w:tc>
          <w:tcPr>
            <w:tcW w:w="4786" w:type="dxa"/>
          </w:tcPr>
          <w:p w:rsidR="001A21D2" w:rsidRPr="004D34FB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</w:t>
            </w:r>
            <w:r w:rsidRPr="004D34FB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требований к закупаемым Администрацией </w:t>
            </w:r>
            <w:r w:rsidR="00C15A02">
              <w:rPr>
                <w:rFonts w:ascii="Times New Roman" w:hAnsi="Times New Roman"/>
                <w:sz w:val="24"/>
                <w:szCs w:val="24"/>
              </w:rPr>
              <w:t>Среднетымского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p w:rsidR="001A21D2" w:rsidRPr="004D34FB" w:rsidRDefault="001A21D2" w:rsidP="001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21D2" w:rsidRPr="004D34FB" w:rsidRDefault="001A21D2" w:rsidP="001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1D2" w:rsidRPr="004D34FB" w:rsidRDefault="001A21D2" w:rsidP="001A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A21D2" w:rsidRPr="004D34FB" w:rsidRDefault="001A21D2" w:rsidP="001A21D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1A21D2" w:rsidRPr="00CD7226" w:rsidRDefault="001A21D2" w:rsidP="001A2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5A02">
        <w:rPr>
          <w:rFonts w:ascii="Times New Roman" w:hAnsi="Times New Roman"/>
          <w:sz w:val="24"/>
          <w:szCs w:val="24"/>
        </w:rPr>
        <w:t>ПОСТАНОВЛЯЮ:</w:t>
      </w:r>
    </w:p>
    <w:p w:rsidR="001A21D2" w:rsidRPr="00CD7226" w:rsidRDefault="001A21D2" w:rsidP="001A2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21D2" w:rsidRPr="00CD7226" w:rsidRDefault="001A21D2" w:rsidP="001A21D2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Администрацией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 подведомственными им казенными и бюджетными учреждениями</w:t>
      </w:r>
      <w:r>
        <w:rPr>
          <w:rFonts w:ascii="Times New Roman" w:hAnsi="Times New Roman"/>
          <w:sz w:val="24"/>
          <w:szCs w:val="24"/>
        </w:rPr>
        <w:t>,</w:t>
      </w:r>
      <w:r w:rsidRPr="00CD7226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D7226">
        <w:rPr>
          <w:rFonts w:ascii="Times New Roman" w:hAnsi="Times New Roman"/>
          <w:sz w:val="24"/>
          <w:szCs w:val="24"/>
        </w:rPr>
        <w:t>.</w:t>
      </w:r>
    </w:p>
    <w:p w:rsidR="001A21D2" w:rsidRDefault="001A21D2" w:rsidP="001A21D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Администрации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 xml:space="preserve"> разработать в соответствии с Правилами, утвержденными настоящим постановлением, и утвердить требования к закупаемым </w:t>
      </w:r>
      <w:r>
        <w:rPr>
          <w:rFonts w:ascii="Times New Roman" w:hAnsi="Times New Roman"/>
          <w:sz w:val="24"/>
          <w:szCs w:val="24"/>
        </w:rPr>
        <w:t>ею</w:t>
      </w:r>
      <w:r w:rsidRPr="00CD7226">
        <w:rPr>
          <w:rFonts w:ascii="Times New Roman" w:hAnsi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/>
          <w:sz w:val="24"/>
          <w:szCs w:val="24"/>
        </w:rPr>
        <w:t>ей</w:t>
      </w:r>
      <w:r w:rsidRPr="00CD7226">
        <w:rPr>
          <w:rFonts w:ascii="Times New Roman" w:hAnsi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4"/>
          <w:szCs w:val="24"/>
        </w:rPr>
        <w:t>.</w:t>
      </w:r>
      <w:bookmarkStart w:id="1" w:name="Par20"/>
      <w:bookmarkEnd w:id="1"/>
    </w:p>
    <w:p w:rsidR="001A21D2" w:rsidRPr="00AD35FC" w:rsidRDefault="001A21D2" w:rsidP="001A21D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5FC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1A21D2" w:rsidRPr="0052478D" w:rsidRDefault="001A21D2" w:rsidP="001A21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>Правила определения требований к закупаемым Администрацией</w:t>
      </w:r>
      <w:r w:rsidR="00C15A02"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 xml:space="preserve">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 подведомственными им казенными и бюджетными учреждениями</w:t>
      </w:r>
      <w:r>
        <w:rPr>
          <w:rFonts w:ascii="Times New Roman" w:hAnsi="Times New Roman"/>
          <w:sz w:val="24"/>
          <w:szCs w:val="24"/>
        </w:rPr>
        <w:t>,</w:t>
      </w:r>
      <w:r w:rsidRPr="00CD7226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(www.zakupki.gov.ru).</w:t>
      </w:r>
    </w:p>
    <w:p w:rsidR="001A21D2" w:rsidRDefault="001A21D2" w:rsidP="001A2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1D2" w:rsidRDefault="001A21D2" w:rsidP="00C15A02">
      <w:pPr>
        <w:pStyle w:val="ConsPlusNormal"/>
        <w:jc w:val="center"/>
        <w:rPr>
          <w:rFonts w:ascii="Times New Roman" w:hAnsi="Times New Roman"/>
          <w:sz w:val="24"/>
          <w:szCs w:val="24"/>
        </w:rPr>
        <w:sectPr w:rsidR="001A21D2" w:rsidSect="00C15A02">
          <w:pgSz w:w="11905" w:h="16838"/>
          <w:pgMar w:top="425" w:right="423" w:bottom="244" w:left="709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>Глава</w:t>
      </w:r>
      <w:r w:rsidR="00C15A02">
        <w:rPr>
          <w:rFonts w:ascii="Times New Roman" w:hAnsi="Times New Roman"/>
          <w:sz w:val="24"/>
          <w:szCs w:val="24"/>
        </w:rPr>
        <w:t xml:space="preserve"> Среднетымского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</w:t>
      </w:r>
      <w:r w:rsidR="00C15A02">
        <w:rPr>
          <w:rFonts w:ascii="Times New Roman" w:hAnsi="Times New Roman"/>
          <w:sz w:val="24"/>
          <w:szCs w:val="24"/>
        </w:rPr>
        <w:t>Т.А. Яковенко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A21D2" w:rsidRPr="004C03E6" w:rsidRDefault="001A21D2" w:rsidP="001A2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A21D2" w:rsidRDefault="001A21D2" w:rsidP="001A2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A21D2" w:rsidRDefault="00C15A02" w:rsidP="001A2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Среднетымского</w:t>
      </w:r>
      <w:r w:rsidR="001A21D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A21D2" w:rsidRDefault="001A21D2" w:rsidP="001A2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</w:t>
      </w:r>
      <w:r w:rsidR="00C15A02">
        <w:rPr>
          <w:rFonts w:ascii="Times New Roman" w:hAnsi="Times New Roman" w:cs="Times New Roman"/>
          <w:sz w:val="24"/>
          <w:szCs w:val="24"/>
        </w:rPr>
        <w:t>26</w:t>
      </w:r>
      <w:r w:rsidRPr="00306E4F">
        <w:rPr>
          <w:rFonts w:ascii="Times New Roman" w:hAnsi="Times New Roman" w:cs="Times New Roman"/>
          <w:sz w:val="24"/>
          <w:szCs w:val="24"/>
        </w:rPr>
        <w:t>.</w:t>
      </w:r>
      <w:r w:rsidR="00C15A02">
        <w:rPr>
          <w:rFonts w:ascii="Times New Roman" w:hAnsi="Times New Roman" w:cs="Times New Roman"/>
          <w:sz w:val="24"/>
          <w:szCs w:val="24"/>
        </w:rPr>
        <w:t>08</w:t>
      </w:r>
      <w:r w:rsidRPr="00306E4F">
        <w:rPr>
          <w:rFonts w:ascii="Times New Roman" w:hAnsi="Times New Roman" w:cs="Times New Roman"/>
          <w:sz w:val="24"/>
          <w:szCs w:val="24"/>
        </w:rPr>
        <w:t>.2016 №</w:t>
      </w:r>
      <w:r w:rsidR="00FE2BAE">
        <w:rPr>
          <w:rFonts w:ascii="Times New Roman" w:hAnsi="Times New Roman" w:cs="Times New Roman"/>
          <w:sz w:val="24"/>
          <w:szCs w:val="24"/>
        </w:rPr>
        <w:t>36</w:t>
      </w:r>
    </w:p>
    <w:p w:rsidR="001A21D2" w:rsidRPr="004C03E6" w:rsidRDefault="001A21D2" w:rsidP="001A2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A21D2" w:rsidRPr="004C03E6" w:rsidRDefault="001A21D2" w:rsidP="001A2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1D2" w:rsidRPr="00FE62C6" w:rsidRDefault="001A21D2" w:rsidP="001A21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37"/>
      <w:bookmarkEnd w:id="2"/>
      <w:r w:rsidRPr="00FE62C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1A21D2" w:rsidRPr="00FE62C6" w:rsidRDefault="001A21D2" w:rsidP="001A21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62C6">
        <w:rPr>
          <w:rFonts w:ascii="Times New Roman" w:hAnsi="Times New Roman"/>
          <w:b w:val="0"/>
          <w:sz w:val="24"/>
          <w:szCs w:val="24"/>
        </w:rPr>
        <w:t xml:space="preserve">определения требований к закупаемым Администрацией </w:t>
      </w:r>
      <w:r w:rsidR="00C15A02">
        <w:rPr>
          <w:rFonts w:ascii="Times New Roman" w:hAnsi="Times New Roman"/>
          <w:b w:val="0"/>
          <w:sz w:val="24"/>
          <w:szCs w:val="24"/>
        </w:rPr>
        <w:t>Среднетымского</w:t>
      </w:r>
      <w:r w:rsidRPr="00FE62C6">
        <w:rPr>
          <w:rFonts w:ascii="Times New Roman" w:hAnsi="Times New Roman"/>
          <w:b w:val="0"/>
          <w:sz w:val="24"/>
          <w:szCs w:val="24"/>
        </w:rPr>
        <w:t xml:space="preserve">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1A21D2" w:rsidRPr="004C03E6" w:rsidRDefault="001A21D2" w:rsidP="001A21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21D2" w:rsidRPr="004C03E6" w:rsidRDefault="001A21D2" w:rsidP="001A2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hAnsi="Times New Roman"/>
          <w:sz w:val="24"/>
          <w:szCs w:val="24"/>
        </w:rPr>
        <w:t xml:space="preserve">Администрацией </w:t>
      </w:r>
      <w:r w:rsidR="00C15A02">
        <w:rPr>
          <w:rFonts w:ascii="Times New Roman" w:hAnsi="Times New Roman"/>
          <w:sz w:val="24"/>
          <w:szCs w:val="24"/>
        </w:rPr>
        <w:t>Сроеднетымского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r w:rsidRPr="00CD7226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CD7226">
        <w:rPr>
          <w:rFonts w:ascii="Times New Roman" w:hAnsi="Times New Roman"/>
          <w:sz w:val="24"/>
          <w:szCs w:val="24"/>
        </w:rPr>
        <w:t xml:space="preserve">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</w:p>
    <w:p w:rsidR="001A21D2" w:rsidRPr="004901F1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1A21D2" w:rsidRPr="004901F1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5A0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5A0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/>
          <w:sz w:val="24"/>
          <w:szCs w:val="24"/>
        </w:rPr>
        <w:t xml:space="preserve">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0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5A0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A21D2" w:rsidRDefault="001A21D2" w:rsidP="001A21D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5A0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подведомственных ей казенных и бюджетных учреждений.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1A21D2" w:rsidRPr="004C03E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Pr="0094075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15A02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A21D2" w:rsidRDefault="001A21D2" w:rsidP="001A2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A21D2" w:rsidSect="001A21D2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1A21D2" w:rsidRPr="00EB5F51" w:rsidRDefault="001A21D2" w:rsidP="001A21D2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A21D2" w:rsidRDefault="001A21D2" w:rsidP="001A21D2">
      <w:pPr>
        <w:pStyle w:val="ConsPlusNormal"/>
        <w:ind w:left="10206"/>
        <w:jc w:val="both"/>
        <w:rPr>
          <w:rFonts w:ascii="Times New Roman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1A21D2" w:rsidRPr="00EB5F51" w:rsidRDefault="001A21D2" w:rsidP="001A2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1A21D2" w:rsidRDefault="001A21D2" w:rsidP="001A2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1A21D2" w:rsidRPr="00DB4B2A" w:rsidTr="001A21D2">
        <w:tc>
          <w:tcPr>
            <w:tcW w:w="567" w:type="dxa"/>
            <w:vMerge w:val="restart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1A21D2" w:rsidRPr="00DB4B2A" w:rsidTr="001A21D2">
        <w:tc>
          <w:tcPr>
            <w:tcW w:w="567" w:type="dxa"/>
            <w:vMerge/>
          </w:tcPr>
          <w:p w:rsidR="001A21D2" w:rsidRPr="00DB4B2A" w:rsidRDefault="001A21D2" w:rsidP="001A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1A21D2" w:rsidRPr="00DB4B2A" w:rsidRDefault="001A21D2" w:rsidP="001A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A21D2" w:rsidRPr="00DB4B2A" w:rsidRDefault="001A21D2" w:rsidP="001A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D2" w:rsidRPr="00DB4B2A" w:rsidTr="001A21D2">
        <w:tc>
          <w:tcPr>
            <w:tcW w:w="15861" w:type="dxa"/>
            <w:gridSpan w:val="12"/>
          </w:tcPr>
          <w:p w:rsidR="001A21D2" w:rsidRPr="002C6FEE" w:rsidRDefault="001A21D2" w:rsidP="00C15A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 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Администрацией </w:t>
            </w:r>
            <w:r w:rsidR="00C15A02">
              <w:rPr>
                <w:rFonts w:ascii="Times New Roman" w:hAnsi="Times New Roman"/>
                <w:b w:val="0"/>
                <w:sz w:val="24"/>
                <w:szCs w:val="24"/>
              </w:rPr>
              <w:t>Среднетымского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1A21D2" w:rsidRPr="00DB4B2A" w:rsidTr="001A21D2">
        <w:tc>
          <w:tcPr>
            <w:tcW w:w="567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D2" w:rsidRPr="00DB4B2A" w:rsidTr="001A21D2">
        <w:tc>
          <w:tcPr>
            <w:tcW w:w="15861" w:type="dxa"/>
            <w:gridSpan w:val="12"/>
          </w:tcPr>
          <w:p w:rsidR="001A21D2" w:rsidRPr="00DB4B2A" w:rsidRDefault="001A21D2" w:rsidP="00C15A0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едомственный перечень в соответствии с пунктом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Администрацией </w:t>
            </w:r>
            <w:r w:rsidR="00C15A02">
              <w:rPr>
                <w:rFonts w:ascii="Times New Roman" w:hAnsi="Times New Roman"/>
                <w:b w:val="0"/>
                <w:sz w:val="24"/>
                <w:szCs w:val="24"/>
              </w:rPr>
              <w:t>Среднетымского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1A21D2" w:rsidRPr="00DB4B2A" w:rsidTr="001A21D2">
        <w:tc>
          <w:tcPr>
            <w:tcW w:w="567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21D2" w:rsidRPr="00135FF7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21D2" w:rsidRPr="00DB4B2A" w:rsidRDefault="001A21D2" w:rsidP="001A2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1A21D2" w:rsidRPr="00DB4B2A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1D2" w:rsidRPr="00C257C6" w:rsidRDefault="001A21D2" w:rsidP="001A21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21D2" w:rsidRDefault="001A21D2" w:rsidP="001A21D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153"/>
      <w:bookmarkEnd w:id="5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товара (работы, услуги) только в </w:t>
      </w:r>
      <w:r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Pr="00D25BF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Pr="001A6D57">
        <w:rPr>
          <w:rFonts w:ascii="Times New Roman" w:hAnsi="Times New Roman" w:cs="Times New Roman"/>
          <w:sz w:val="24"/>
          <w:szCs w:val="24"/>
        </w:rPr>
        <w:t>5</w:t>
      </w:r>
      <w:r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F5">
        <w:rPr>
          <w:rFonts w:ascii="Times New Roman" w:hAnsi="Times New Roman"/>
          <w:sz w:val="24"/>
          <w:szCs w:val="24"/>
        </w:rPr>
        <w:t xml:space="preserve">определения требований к закупаемым Администрацией </w:t>
      </w:r>
      <w:r w:rsidR="00C15A02">
        <w:rPr>
          <w:rFonts w:ascii="Times New Roman" w:hAnsi="Times New Roman"/>
          <w:sz w:val="24"/>
          <w:szCs w:val="24"/>
        </w:rPr>
        <w:t>Среднетымского</w:t>
      </w:r>
      <w:r w:rsidRPr="00D25BF5">
        <w:rPr>
          <w:rFonts w:ascii="Times New Roman" w:hAnsi="Times New Roman"/>
          <w:sz w:val="24"/>
          <w:szCs w:val="24"/>
        </w:rPr>
        <w:t xml:space="preserve">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1A21D2" w:rsidRDefault="001A21D2" w:rsidP="001A2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A21D2" w:rsidSect="001A21D2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1A21D2" w:rsidRPr="00EB5F51" w:rsidRDefault="001A21D2" w:rsidP="001A21D2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A21D2" w:rsidRDefault="001A21D2" w:rsidP="001A21D2">
      <w:pPr>
        <w:pStyle w:val="ConsPlusNormal"/>
        <w:ind w:left="10206"/>
        <w:jc w:val="both"/>
        <w:rPr>
          <w:rFonts w:ascii="Times New Roman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C15A02">
        <w:rPr>
          <w:rFonts w:ascii="Times New Roman" w:hAnsi="Times New Roman"/>
          <w:sz w:val="24"/>
          <w:szCs w:val="24"/>
        </w:rPr>
        <w:t xml:space="preserve">Среднетымского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1A21D2" w:rsidRDefault="001A21D2" w:rsidP="001A21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1A21D2" w:rsidRDefault="001A21D2" w:rsidP="001A2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1A21D2" w:rsidTr="001A21D2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A21D2" w:rsidTr="001A21D2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1A21D2" w:rsidTr="001A21D2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2" w:rsidTr="001A21D2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1A21D2" w:rsidTr="001A21D2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 xml:space="preserve"> размер экрана/мон</w:t>
            </w:r>
            <w:r w:rsidRPr="001A21D2">
              <w:rPr>
                <w:rFonts w:ascii="Times New Roman" w:hAnsi="Times New Roman"/>
                <w:sz w:val="20"/>
                <w:szCs w:val="20"/>
              </w:rPr>
              <w:lastRenderedPageBreak/>
              <w:t>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lang w:val="en-US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56630A" w:rsidRDefault="001A21D2" w:rsidP="001A21D2">
            <w:pPr>
              <w:spacing w:after="0" w:line="240" w:lineRule="auto"/>
              <w:jc w:val="center"/>
            </w:pPr>
          </w:p>
          <w:p w:rsidR="001A21D2" w:rsidRPr="0056630A" w:rsidRDefault="001A21D2" w:rsidP="001A21D2">
            <w:pPr>
              <w:spacing w:after="0" w:line="240" w:lineRule="auto"/>
              <w:jc w:val="center"/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lang w:val="en-US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21D2" w:rsidRPr="0056630A" w:rsidRDefault="001A21D2" w:rsidP="001A21D2">
            <w:pPr>
              <w:spacing w:after="0" w:line="240" w:lineRule="auto"/>
              <w:jc w:val="center"/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lang w:val="en-US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Default="001A21D2" w:rsidP="001A21D2">
            <w:pPr>
              <w:spacing w:after="0" w:line="240" w:lineRule="auto"/>
              <w:jc w:val="center"/>
            </w:pPr>
          </w:p>
          <w:p w:rsidR="001A21D2" w:rsidRPr="00B935FD" w:rsidRDefault="001A21D2" w:rsidP="001A21D2">
            <w:pPr>
              <w:spacing w:after="0" w:line="240" w:lineRule="auto"/>
              <w:jc w:val="center"/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lang w:val="en-US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1A21D2" w:rsidTr="001A21D2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9274FF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21D2" w:rsidRPr="009274FF" w:rsidRDefault="001A21D2" w:rsidP="001A21D2">
            <w:pPr>
              <w:spacing w:after="0" w:line="240" w:lineRule="auto"/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9274FF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9274FF" w:rsidRDefault="001A21D2" w:rsidP="001A21D2">
            <w:pPr>
              <w:spacing w:after="0" w:line="240" w:lineRule="auto"/>
              <w:jc w:val="center"/>
            </w:pPr>
          </w:p>
          <w:p w:rsidR="001A21D2" w:rsidRPr="009274FF" w:rsidRDefault="001A21D2" w:rsidP="001A21D2">
            <w:pPr>
              <w:spacing w:after="0" w:line="240" w:lineRule="auto"/>
              <w:jc w:val="center"/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9274FF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9274FF" w:rsidRDefault="001A21D2" w:rsidP="001A21D2">
            <w:pPr>
              <w:spacing w:after="0" w:line="240" w:lineRule="auto"/>
              <w:jc w:val="center"/>
            </w:pPr>
          </w:p>
          <w:p w:rsidR="001A21D2" w:rsidRPr="009274FF" w:rsidRDefault="001A21D2" w:rsidP="001A21D2">
            <w:pPr>
              <w:spacing w:after="0" w:line="240" w:lineRule="auto"/>
              <w:jc w:val="center"/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9274FF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более 5 000,00</w:t>
            </w:r>
          </w:p>
          <w:p w:rsidR="001A21D2" w:rsidRPr="001A21D2" w:rsidRDefault="001A21D2" w:rsidP="001A21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более 5 000,00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более 5 000,00</w:t>
            </w:r>
          </w:p>
          <w:p w:rsidR="001A21D2" w:rsidRPr="001A21D2" w:rsidRDefault="001A21D2" w:rsidP="001A21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lastRenderedPageBreak/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16 000,00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lastRenderedPageBreak/>
              <w:t>не менее 30</w:t>
            </w: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 оригиналов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Листов в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600х600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35 стр./мин. При ч/б сканировании с разрешением 300 dpi; не менее 14 стр./мин. при цветном сканировании с разрешением 300 dpi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печати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350 000,00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350 000,00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350 000,00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цветной</w:t>
            </w: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2 000 000,00</w:t>
            </w:r>
          </w:p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более 2 000 000,00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Default="001A21D2" w:rsidP="001A21D2">
            <w:pPr>
              <w:spacing w:after="0" w:line="240" w:lineRule="auto"/>
              <w:jc w:val="center"/>
            </w:pPr>
            <w:r w:rsidRPr="001A21D2">
              <w:rPr>
                <w:rFonts w:ascii="Times New Roman" w:hAnsi="Times New Roman"/>
                <w:sz w:val="20"/>
                <w:szCs w:val="20"/>
              </w:rPr>
              <w:t>Не более 1 500 000,00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Default="001A21D2" w:rsidP="001A21D2">
            <w:pPr>
              <w:spacing w:after="0" w:line="240" w:lineRule="auto"/>
              <w:jc w:val="center"/>
            </w:pP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1A21D2" w:rsidTr="001A21D2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1A21D2" w:rsidRPr="001A21D2" w:rsidRDefault="001A21D2" w:rsidP="001A2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1A21D2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возможное значение - древесина хвойных и мягколиственных пород: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1D2" w:rsidTr="001A21D2">
        <w:tc>
          <w:tcPr>
            <w:tcW w:w="64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1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1D2" w:rsidRPr="001A21D2" w:rsidRDefault="001A21D2" w:rsidP="001A2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D2">
              <w:rPr>
                <w:rFonts w:ascii="Times New Roman" w:hAnsi="Times New Roman"/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</w:tr>
    </w:tbl>
    <w:p w:rsidR="001A21D2" w:rsidRPr="006B520F" w:rsidRDefault="001A21D2" w:rsidP="001A2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DB9" w:rsidRPr="00464D36" w:rsidRDefault="00C53DB9" w:rsidP="001A2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53DB9" w:rsidRPr="00464D36" w:rsidSect="001A21D2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5D462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6"/>
    <w:rsid w:val="000016E1"/>
    <w:rsid w:val="00013801"/>
    <w:rsid w:val="0008043E"/>
    <w:rsid w:val="00081A7F"/>
    <w:rsid w:val="00135FF7"/>
    <w:rsid w:val="00136393"/>
    <w:rsid w:val="00140BA7"/>
    <w:rsid w:val="00151236"/>
    <w:rsid w:val="00157511"/>
    <w:rsid w:val="001A21D2"/>
    <w:rsid w:val="001A6D57"/>
    <w:rsid w:val="001C7058"/>
    <w:rsid w:val="0023623D"/>
    <w:rsid w:val="002530F6"/>
    <w:rsid w:val="00262258"/>
    <w:rsid w:val="002C124C"/>
    <w:rsid w:val="002C6FEE"/>
    <w:rsid w:val="002E7BE0"/>
    <w:rsid w:val="0030441B"/>
    <w:rsid w:val="00306E4F"/>
    <w:rsid w:val="00343169"/>
    <w:rsid w:val="003B5A9B"/>
    <w:rsid w:val="003D46F1"/>
    <w:rsid w:val="0045211F"/>
    <w:rsid w:val="00452FFA"/>
    <w:rsid w:val="00464D36"/>
    <w:rsid w:val="004901F1"/>
    <w:rsid w:val="004A0C43"/>
    <w:rsid w:val="004A7309"/>
    <w:rsid w:val="004B6243"/>
    <w:rsid w:val="004C03E6"/>
    <w:rsid w:val="004D34FB"/>
    <w:rsid w:val="00500F3B"/>
    <w:rsid w:val="0052478D"/>
    <w:rsid w:val="00544F51"/>
    <w:rsid w:val="0056630A"/>
    <w:rsid w:val="00585F0F"/>
    <w:rsid w:val="005A2197"/>
    <w:rsid w:val="005B7B88"/>
    <w:rsid w:val="00602081"/>
    <w:rsid w:val="0062465E"/>
    <w:rsid w:val="00653840"/>
    <w:rsid w:val="006A453B"/>
    <w:rsid w:val="006B520F"/>
    <w:rsid w:val="006E326D"/>
    <w:rsid w:val="00701F1D"/>
    <w:rsid w:val="007500D8"/>
    <w:rsid w:val="00756788"/>
    <w:rsid w:val="00766222"/>
    <w:rsid w:val="007B0F77"/>
    <w:rsid w:val="007F3108"/>
    <w:rsid w:val="00870939"/>
    <w:rsid w:val="008827B0"/>
    <w:rsid w:val="009274FF"/>
    <w:rsid w:val="0094075A"/>
    <w:rsid w:val="00961629"/>
    <w:rsid w:val="009669C5"/>
    <w:rsid w:val="00990CD0"/>
    <w:rsid w:val="009B1DDB"/>
    <w:rsid w:val="009B248C"/>
    <w:rsid w:val="009C7289"/>
    <w:rsid w:val="009E0D73"/>
    <w:rsid w:val="00A14590"/>
    <w:rsid w:val="00A34585"/>
    <w:rsid w:val="00A35229"/>
    <w:rsid w:val="00A61A5E"/>
    <w:rsid w:val="00AB684E"/>
    <w:rsid w:val="00AD35FC"/>
    <w:rsid w:val="00B05172"/>
    <w:rsid w:val="00B21B60"/>
    <w:rsid w:val="00B27141"/>
    <w:rsid w:val="00B41BB0"/>
    <w:rsid w:val="00B46411"/>
    <w:rsid w:val="00B935FD"/>
    <w:rsid w:val="00C15A02"/>
    <w:rsid w:val="00C257C6"/>
    <w:rsid w:val="00C26049"/>
    <w:rsid w:val="00C40253"/>
    <w:rsid w:val="00C53DB9"/>
    <w:rsid w:val="00C935DF"/>
    <w:rsid w:val="00CD059A"/>
    <w:rsid w:val="00CD7226"/>
    <w:rsid w:val="00D25A82"/>
    <w:rsid w:val="00D25BF5"/>
    <w:rsid w:val="00D45E87"/>
    <w:rsid w:val="00D607C0"/>
    <w:rsid w:val="00DB4B2A"/>
    <w:rsid w:val="00E21E49"/>
    <w:rsid w:val="00E246B2"/>
    <w:rsid w:val="00E43CA7"/>
    <w:rsid w:val="00E53A3D"/>
    <w:rsid w:val="00E72985"/>
    <w:rsid w:val="00EA1ED2"/>
    <w:rsid w:val="00EB5F51"/>
    <w:rsid w:val="00F151BF"/>
    <w:rsid w:val="00F17B5C"/>
    <w:rsid w:val="00F47475"/>
    <w:rsid w:val="00F70AFB"/>
    <w:rsid w:val="00F76E91"/>
    <w:rsid w:val="00F80368"/>
    <w:rsid w:val="00FE2BAE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1D5633-D7C0-40DA-8F2B-FF64DB7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08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D05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CD059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CD059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059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CD059A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CD059A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E21E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2FF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Абзац списка1"/>
    <w:basedOn w:val="a"/>
    <w:rsid w:val="00C53DB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D059A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CD0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D059A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CD059A"/>
    <w:pPr>
      <w:widowControl w:val="0"/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locked/>
    <w:rsid w:val="00CD059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D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Станислав Д. Усачев</dc:creator>
  <cp:keywords/>
  <dc:description/>
  <cp:lastModifiedBy>Elmira</cp:lastModifiedBy>
  <cp:revision>2</cp:revision>
  <cp:lastPrinted>2016-09-05T06:36:00Z</cp:lastPrinted>
  <dcterms:created xsi:type="dcterms:W3CDTF">2020-07-10T04:06:00Z</dcterms:created>
  <dcterms:modified xsi:type="dcterms:W3CDTF">2020-07-10T04:06:00Z</dcterms:modified>
</cp:coreProperties>
</file>